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jc w:val="center"/>
        <w:rPr>
          <w:rFonts w:ascii="Playfair Display" w:cs="Playfair Display" w:eastAsia="Playfair Display" w:hAnsi="Playfair Display"/>
          <w:color w:val="9900ff"/>
          <w:sz w:val="28"/>
          <w:szCs w:val="28"/>
        </w:rPr>
      </w:pPr>
      <w:r w:rsidDel="00000000" w:rsidR="00000000" w:rsidRPr="00000000">
        <w:rPr>
          <w:rFonts w:ascii="Playfair Display" w:cs="Playfair Display" w:eastAsia="Playfair Display" w:hAnsi="Playfair Display"/>
          <w:color w:val="9900ff"/>
          <w:sz w:val="28"/>
          <w:szCs w:val="28"/>
        </w:rPr>
        <w:drawing>
          <wp:inline distB="114300" distT="114300" distL="114300" distR="114300">
            <wp:extent cx="2810518" cy="2810518"/>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810518" cy="281051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after="240" w:before="240" w:lineRule="auto"/>
        <w:rPr>
          <w:rFonts w:ascii="Playfair Display" w:cs="Playfair Display" w:eastAsia="Playfair Display" w:hAnsi="Playfair Display"/>
          <w:color w:val="9900ff"/>
          <w:sz w:val="28"/>
          <w:szCs w:val="28"/>
        </w:rPr>
      </w:pPr>
      <w:r w:rsidDel="00000000" w:rsidR="00000000" w:rsidRPr="00000000">
        <w:rPr>
          <w:rFonts w:ascii="Playfair Display" w:cs="Playfair Display" w:eastAsia="Playfair Display" w:hAnsi="Playfair Display"/>
          <w:color w:val="9900ff"/>
          <w:sz w:val="28"/>
          <w:szCs w:val="28"/>
          <w:rtl w:val="0"/>
        </w:rPr>
        <w:t xml:space="preserve">Confidentiality Policy</w:t>
      </w:r>
    </w:p>
    <w:p w:rsidR="00000000" w:rsidDel="00000000" w:rsidP="00000000" w:rsidRDefault="00000000" w:rsidRPr="00000000" w14:paraId="00000003">
      <w:pPr>
        <w:spacing w:after="240" w:before="240" w:lineRule="auto"/>
        <w:rPr>
          <w:rFonts w:ascii="Playfair Display" w:cs="Playfair Display" w:eastAsia="Playfair Display" w:hAnsi="Playfair Display"/>
          <w:color w:val="9900ff"/>
          <w:sz w:val="28"/>
          <w:szCs w:val="28"/>
        </w:rPr>
      </w:pPr>
      <w:r w:rsidDel="00000000" w:rsidR="00000000" w:rsidRPr="00000000">
        <w:rPr>
          <w:rFonts w:ascii="Playfair Display" w:cs="Playfair Display" w:eastAsia="Playfair Display" w:hAnsi="Playfair Display"/>
          <w:color w:val="9900ff"/>
          <w:sz w:val="28"/>
          <w:szCs w:val="28"/>
          <w:rtl w:val="0"/>
        </w:rPr>
        <w:t xml:space="preserve">All practioner's communications, records and contracts with clients and professional and support staff will be held in strict confidence. Clinical Progress Notes may be released, in accordance with the law, only when: </w:t>
      </w:r>
    </w:p>
    <w:p w:rsidR="00000000" w:rsidDel="00000000" w:rsidP="00000000" w:rsidRDefault="00000000" w:rsidRPr="00000000" w14:paraId="00000004">
      <w:pPr>
        <w:spacing w:after="240" w:before="240" w:lineRule="auto"/>
        <w:rPr>
          <w:rFonts w:ascii="Playfair Display" w:cs="Playfair Display" w:eastAsia="Playfair Display" w:hAnsi="Playfair Display"/>
          <w:color w:val="9900ff"/>
          <w:sz w:val="28"/>
          <w:szCs w:val="28"/>
        </w:rPr>
      </w:pPr>
      <w:r w:rsidDel="00000000" w:rsidR="00000000" w:rsidRPr="00000000">
        <w:rPr>
          <w:rFonts w:ascii="Playfair Display" w:cs="Playfair Display" w:eastAsia="Playfair Display" w:hAnsi="Playfair Display"/>
          <w:color w:val="9900ff"/>
          <w:sz w:val="28"/>
          <w:szCs w:val="28"/>
          <w:rtl w:val="0"/>
        </w:rPr>
        <w:t xml:space="preserve">1. The client signs a written release of information indicating informed consent to such release; </w:t>
      </w:r>
    </w:p>
    <w:p w:rsidR="00000000" w:rsidDel="00000000" w:rsidP="00000000" w:rsidRDefault="00000000" w:rsidRPr="00000000" w14:paraId="00000005">
      <w:pPr>
        <w:spacing w:after="240" w:before="240" w:lineRule="auto"/>
        <w:rPr>
          <w:rFonts w:ascii="Playfair Display" w:cs="Playfair Display" w:eastAsia="Playfair Display" w:hAnsi="Playfair Display"/>
          <w:color w:val="9900ff"/>
          <w:sz w:val="28"/>
          <w:szCs w:val="28"/>
        </w:rPr>
      </w:pPr>
      <w:r w:rsidDel="00000000" w:rsidR="00000000" w:rsidRPr="00000000">
        <w:rPr>
          <w:rFonts w:ascii="Playfair Display" w:cs="Playfair Display" w:eastAsia="Playfair Display" w:hAnsi="Playfair Display"/>
          <w:color w:val="9900ff"/>
          <w:sz w:val="28"/>
          <w:szCs w:val="28"/>
          <w:rtl w:val="0"/>
        </w:rPr>
        <w:t xml:space="preserve">2. The client expresses serious intent to harm himself/herself or someone else; </w:t>
      </w:r>
    </w:p>
    <w:p w:rsidR="00000000" w:rsidDel="00000000" w:rsidP="00000000" w:rsidRDefault="00000000" w:rsidRPr="00000000" w14:paraId="00000006">
      <w:pPr>
        <w:spacing w:after="240" w:before="240" w:lineRule="auto"/>
        <w:rPr>
          <w:rFonts w:ascii="Playfair Display" w:cs="Playfair Display" w:eastAsia="Playfair Display" w:hAnsi="Playfair Display"/>
          <w:color w:val="9900ff"/>
          <w:sz w:val="28"/>
          <w:szCs w:val="28"/>
        </w:rPr>
      </w:pPr>
      <w:r w:rsidDel="00000000" w:rsidR="00000000" w:rsidRPr="00000000">
        <w:rPr>
          <w:rFonts w:ascii="Playfair Display" w:cs="Playfair Display" w:eastAsia="Playfair Display" w:hAnsi="Playfair Display"/>
          <w:color w:val="9900ff"/>
          <w:sz w:val="28"/>
          <w:szCs w:val="28"/>
          <w:rtl w:val="0"/>
        </w:rPr>
        <w:t xml:space="preserve">3. There is evidence or reasonable suspicion of abuse of a minor, an elderly person (sixty-five years or older), or a dependent adult; or </w:t>
      </w:r>
    </w:p>
    <w:p w:rsidR="00000000" w:rsidDel="00000000" w:rsidP="00000000" w:rsidRDefault="00000000" w:rsidRPr="00000000" w14:paraId="00000007">
      <w:pPr>
        <w:spacing w:after="240" w:before="240" w:lineRule="auto"/>
        <w:rPr>
          <w:rFonts w:ascii="Playfair Display" w:cs="Playfair Display" w:eastAsia="Playfair Display" w:hAnsi="Playfair Display"/>
          <w:color w:val="9900ff"/>
          <w:sz w:val="28"/>
          <w:szCs w:val="28"/>
        </w:rPr>
      </w:pPr>
      <w:r w:rsidDel="00000000" w:rsidR="00000000" w:rsidRPr="00000000">
        <w:rPr>
          <w:rFonts w:ascii="Playfair Display" w:cs="Playfair Display" w:eastAsia="Playfair Display" w:hAnsi="Playfair Display"/>
          <w:color w:val="9900ff"/>
          <w:sz w:val="28"/>
          <w:szCs w:val="28"/>
          <w:rtl w:val="0"/>
        </w:rPr>
        <w:t xml:space="preserve">4. A court order is received directing disclosure of information. Clinical notes notes are the property of the practioner and will be retained in strict confidence without release to any party. It is our policy to assert (a) a privileged communication in the event of #4. </w:t>
      </w:r>
    </w:p>
    <w:p w:rsidR="00000000" w:rsidDel="00000000" w:rsidP="00000000" w:rsidRDefault="00000000" w:rsidRPr="00000000" w14:paraId="00000008">
      <w:pPr>
        <w:spacing w:after="240" w:before="240" w:lineRule="auto"/>
        <w:rPr>
          <w:rFonts w:ascii="Playfair Display" w:cs="Playfair Display" w:eastAsia="Playfair Display" w:hAnsi="Playfair Display"/>
          <w:color w:val="9900ff"/>
          <w:sz w:val="28"/>
          <w:szCs w:val="28"/>
        </w:rPr>
      </w:pPr>
      <w:r w:rsidDel="00000000" w:rsidR="00000000" w:rsidRPr="00000000">
        <w:rPr>
          <w:rFonts w:ascii="Playfair Display" w:cs="Playfair Display" w:eastAsia="Playfair Display" w:hAnsi="Playfair Display"/>
          <w:color w:val="9900ff"/>
          <w:sz w:val="28"/>
          <w:szCs w:val="28"/>
          <w:rtl w:val="0"/>
        </w:rPr>
        <w:t xml:space="preserve">Although we cannot guarantee it, we will endeavour to apprise clients of all mandated disclosure. By signing below I acknowledge that I have read and understood the above confidentiality policy. If you are in agreement with the foregoing, complete this form and indicate your acceptance below.</w:t>
      </w:r>
    </w:p>
    <w:p w:rsidR="00000000" w:rsidDel="00000000" w:rsidP="00000000" w:rsidRDefault="00000000" w:rsidRPr="00000000" w14:paraId="00000009">
      <w:pPr>
        <w:spacing w:after="240" w:before="240" w:lineRule="auto"/>
        <w:rPr>
          <w:rFonts w:ascii="Playfair Display" w:cs="Playfair Display" w:eastAsia="Playfair Display" w:hAnsi="Playfair Display"/>
          <w:color w:val="9900ff"/>
          <w:sz w:val="28"/>
          <w:szCs w:val="28"/>
        </w:rPr>
      </w:pPr>
      <w:r w:rsidDel="00000000" w:rsidR="00000000" w:rsidRPr="00000000">
        <w:rPr>
          <w:rFonts w:ascii="Playfair Display" w:cs="Playfair Display" w:eastAsia="Playfair Display" w:hAnsi="Playfair Display"/>
          <w:color w:val="9900ff"/>
          <w:sz w:val="28"/>
          <w:szCs w:val="28"/>
          <w:rtl w:val="0"/>
        </w:rPr>
        <w:t xml:space="preserve">(required)</w:t>
      </w:r>
    </w:p>
    <w:p w:rsidR="00000000" w:rsidDel="00000000" w:rsidP="00000000" w:rsidRDefault="00000000" w:rsidRPr="00000000" w14:paraId="0000000A">
      <w:pPr>
        <w:spacing w:after="240" w:before="240" w:lineRule="auto"/>
        <w:rPr>
          <w:rFonts w:ascii="Playfair Display" w:cs="Playfair Display" w:eastAsia="Playfair Display" w:hAnsi="Playfair Display"/>
          <w:color w:val="9900ff"/>
          <w:sz w:val="28"/>
          <w:szCs w:val="28"/>
        </w:rPr>
      </w:pPr>
      <w:r w:rsidDel="00000000" w:rsidR="00000000" w:rsidRPr="00000000">
        <w:rPr>
          <w:rFonts w:ascii="Playfair Display" w:cs="Playfair Display" w:eastAsia="Playfair Display" w:hAnsi="Playfair Display"/>
          <w:color w:val="9900ff"/>
          <w:sz w:val="28"/>
          <w:szCs w:val="28"/>
          <w:rtl w:val="0"/>
        </w:rPr>
        <w:t xml:space="preserve">I have read and agree to the terms above.</w:t>
      </w:r>
    </w:p>
    <w:p w:rsidR="00000000" w:rsidDel="00000000" w:rsidP="00000000" w:rsidRDefault="00000000" w:rsidRPr="00000000" w14:paraId="0000000B">
      <w:pPr>
        <w:spacing w:after="240" w:before="240" w:lineRule="auto"/>
        <w:rPr>
          <w:rFonts w:ascii="Playfair Display" w:cs="Playfair Display" w:eastAsia="Playfair Display" w:hAnsi="Playfair Display"/>
          <w:color w:val="9900ff"/>
          <w:sz w:val="28"/>
          <w:szCs w:val="28"/>
        </w:rPr>
      </w:pPr>
      <w:r w:rsidDel="00000000" w:rsidR="00000000" w:rsidRPr="00000000">
        <w:rPr>
          <w:rFonts w:ascii="Playfair Display" w:cs="Playfair Display" w:eastAsia="Playfair Display" w:hAnsi="Playfair Display"/>
          <w:color w:val="9900ff"/>
          <w:sz w:val="28"/>
          <w:szCs w:val="28"/>
          <w:rtl w:val="0"/>
        </w:rPr>
        <w:t xml:space="preserve">Sign Here:_____________</w:t>
      </w:r>
    </w:p>
    <w:p w:rsidR="00000000" w:rsidDel="00000000" w:rsidP="00000000" w:rsidRDefault="00000000" w:rsidRPr="00000000" w14:paraId="0000000C">
      <w:pPr>
        <w:pageBreakBefore w:val="0"/>
        <w:rPr>
          <w:rFonts w:ascii="Playfair Display" w:cs="Playfair Display" w:eastAsia="Playfair Display" w:hAnsi="Playfair Display"/>
          <w:color w:val="9900ff"/>
          <w:sz w:val="28"/>
          <w:szCs w:val="28"/>
        </w:rPr>
      </w:pPr>
      <w:r w:rsidDel="00000000" w:rsidR="00000000" w:rsidRPr="00000000">
        <w:rPr>
          <w:rtl w:val="0"/>
        </w:rPr>
      </w:r>
    </w:p>
    <w:p w:rsidR="00000000" w:rsidDel="00000000" w:rsidP="00000000" w:rsidRDefault="00000000" w:rsidRPr="00000000" w14:paraId="0000000D">
      <w:pPr>
        <w:pageBreakBefore w:val="0"/>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Playfair Display">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PlayfairDisplay-regular.ttf"/><Relationship Id="rId2" Type="http://schemas.openxmlformats.org/officeDocument/2006/relationships/font" Target="fonts/PlayfairDisplay-bold.ttf"/><Relationship Id="rId3" Type="http://schemas.openxmlformats.org/officeDocument/2006/relationships/font" Target="fonts/PlayfairDisplay-italic.ttf"/><Relationship Id="rId4" Type="http://schemas.openxmlformats.org/officeDocument/2006/relationships/font" Target="fonts/PlayfairDisplay-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